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6F" w:rsidRDefault="00DF066F" w:rsidP="00DF066F">
      <w:pPr>
        <w:pStyle w:val="a4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66F" w:rsidRPr="00D9542D" w:rsidRDefault="00DF066F" w:rsidP="00DF066F">
      <w:pPr>
        <w:pStyle w:val="a4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405460" w:rsidRPr="00DF066F" w:rsidRDefault="00405460" w:rsidP="00DF066F">
      <w:pPr>
        <w:jc w:val="both"/>
        <w:rPr>
          <w:sz w:val="28"/>
          <w:szCs w:val="28"/>
        </w:rPr>
      </w:pPr>
    </w:p>
    <w:p w:rsidR="00405460" w:rsidRPr="00DF066F" w:rsidRDefault="00405460" w:rsidP="00DF066F">
      <w:pPr>
        <w:jc w:val="center"/>
        <w:rPr>
          <w:b/>
          <w:sz w:val="28"/>
          <w:szCs w:val="28"/>
        </w:rPr>
      </w:pPr>
      <w:r w:rsidRPr="00DF066F">
        <w:rPr>
          <w:b/>
          <w:sz w:val="28"/>
          <w:szCs w:val="28"/>
        </w:rPr>
        <w:t>ПРИМЕРНЫЙ ТЕМАТИЧЕСКИЙ ПЛАН</w:t>
      </w:r>
    </w:p>
    <w:p w:rsidR="00405460" w:rsidRPr="00DF066F" w:rsidRDefault="00405460" w:rsidP="00DF066F">
      <w:pPr>
        <w:rPr>
          <w:sz w:val="28"/>
          <w:szCs w:val="28"/>
        </w:rPr>
      </w:pPr>
    </w:p>
    <w:p w:rsidR="00405460" w:rsidRPr="00DF066F" w:rsidRDefault="00405460" w:rsidP="00DF066F">
      <w:pPr>
        <w:jc w:val="center"/>
        <w:rPr>
          <w:b/>
          <w:sz w:val="28"/>
          <w:szCs w:val="28"/>
        </w:rPr>
      </w:pPr>
      <w:r w:rsidRPr="00DF066F">
        <w:rPr>
          <w:b/>
          <w:sz w:val="28"/>
          <w:szCs w:val="28"/>
        </w:rPr>
        <w:t xml:space="preserve">по учебной практике </w:t>
      </w:r>
      <w:r w:rsidRPr="00DF066F">
        <w:rPr>
          <w:sz w:val="28"/>
          <w:szCs w:val="28"/>
        </w:rPr>
        <w:t>«Изготовление и реализация лекарственных средств»</w:t>
      </w:r>
    </w:p>
    <w:p w:rsidR="00405460" w:rsidRPr="00DF066F" w:rsidRDefault="00405460" w:rsidP="00DF066F">
      <w:pPr>
        <w:jc w:val="center"/>
        <w:rPr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0E1F74" w:rsidRPr="00DF066F" w:rsidTr="00E4304C">
        <w:trPr>
          <w:trHeight w:val="335"/>
        </w:trPr>
        <w:tc>
          <w:tcPr>
            <w:tcW w:w="3374" w:type="dxa"/>
            <w:shd w:val="clear" w:color="auto" w:fill="auto"/>
          </w:tcPr>
          <w:p w:rsidR="000E1F74" w:rsidRPr="00DF066F" w:rsidRDefault="000E1F74" w:rsidP="00DF066F">
            <w:pPr>
              <w:ind w:left="34"/>
              <w:rPr>
                <w:sz w:val="28"/>
                <w:szCs w:val="28"/>
              </w:rPr>
            </w:pPr>
            <w:r w:rsidRPr="00DF066F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0E1F74" w:rsidRPr="00DF066F" w:rsidRDefault="000E1F74" w:rsidP="00DF066F">
            <w:pPr>
              <w:jc w:val="both"/>
              <w:rPr>
                <w:sz w:val="28"/>
                <w:szCs w:val="28"/>
                <w:u w:val="single"/>
              </w:rPr>
            </w:pPr>
            <w:r w:rsidRPr="00DF066F">
              <w:rPr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0E1F74" w:rsidRPr="00DF066F" w:rsidRDefault="000E1F74" w:rsidP="00DF066F">
            <w:pPr>
              <w:jc w:val="both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Фармация</w:t>
            </w:r>
          </w:p>
        </w:tc>
      </w:tr>
    </w:tbl>
    <w:p w:rsidR="000E1F74" w:rsidRPr="00DF066F" w:rsidRDefault="000E1F74" w:rsidP="00DF066F">
      <w:pPr>
        <w:jc w:val="center"/>
        <w:rPr>
          <w:cap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946"/>
        <w:gridCol w:w="1984"/>
      </w:tblGrid>
      <w:tr w:rsidR="00405460" w:rsidRPr="00DF066F" w:rsidTr="000E1F74">
        <w:trPr>
          <w:cantSplit/>
          <w:tblHeader/>
        </w:trPr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</w:pPr>
          </w:p>
        </w:tc>
        <w:tc>
          <w:tcPr>
            <w:tcW w:w="6946" w:type="dxa"/>
            <w:tcBorders>
              <w:left w:val="nil"/>
            </w:tcBorders>
            <w:shd w:val="clear" w:color="auto" w:fill="auto"/>
            <w:vAlign w:val="center"/>
          </w:tcPr>
          <w:p w:rsidR="00405460" w:rsidRPr="00DF066F" w:rsidRDefault="00405460" w:rsidP="00DF066F">
            <w:pPr>
              <w:ind w:left="67"/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Раздел, тема</w:t>
            </w:r>
          </w:p>
        </w:tc>
        <w:tc>
          <w:tcPr>
            <w:tcW w:w="1984" w:type="dxa"/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b/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Количество учебных часов</w:t>
            </w:r>
          </w:p>
        </w:tc>
      </w:tr>
      <w:tr w:rsidR="00405460" w:rsidRPr="00DF066F" w:rsidTr="005966D4">
        <w:trPr>
          <w:trHeight w:val="242"/>
        </w:trPr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</w:pPr>
          </w:p>
        </w:tc>
        <w:tc>
          <w:tcPr>
            <w:tcW w:w="6946" w:type="dxa"/>
            <w:tcBorders>
              <w:left w:val="nil"/>
            </w:tcBorders>
            <w:shd w:val="clear" w:color="auto" w:fill="auto"/>
          </w:tcPr>
          <w:p w:rsidR="00405460" w:rsidRPr="00DF066F" w:rsidRDefault="00405460" w:rsidP="00DF066F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DF066F">
              <w:rPr>
                <w:rFonts w:ascii="Times New Roman" w:hAnsi="Times New Roman"/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1984" w:type="dxa"/>
            <w:shd w:val="clear" w:color="auto" w:fill="auto"/>
          </w:tcPr>
          <w:p w:rsidR="00405460" w:rsidRPr="00DF066F" w:rsidRDefault="00405460" w:rsidP="00DF066F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066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405460" w:rsidRPr="00DF066F" w:rsidTr="005966D4">
        <w:trPr>
          <w:trHeight w:val="615"/>
        </w:trPr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</w:pPr>
          </w:p>
        </w:tc>
        <w:tc>
          <w:tcPr>
            <w:tcW w:w="6946" w:type="dxa"/>
            <w:tcBorders>
              <w:left w:val="nil"/>
            </w:tcBorders>
            <w:shd w:val="clear" w:color="auto" w:fill="auto"/>
          </w:tcPr>
          <w:p w:rsidR="00405460" w:rsidRPr="00DF066F" w:rsidRDefault="000E1F74" w:rsidP="00DF066F">
            <w:pPr>
              <w:ind w:left="-108"/>
              <w:jc w:val="both"/>
              <w:rPr>
                <w:b/>
                <w:sz w:val="28"/>
              </w:rPr>
            </w:pPr>
            <w:r w:rsidRPr="00DF066F">
              <w:rPr>
                <w:sz w:val="28"/>
                <w:szCs w:val="28"/>
              </w:rPr>
              <w:t>Раздел </w:t>
            </w:r>
            <w:r w:rsidRPr="00DF066F">
              <w:rPr>
                <w:sz w:val="28"/>
                <w:szCs w:val="28"/>
                <w:lang w:val="en-US"/>
              </w:rPr>
              <w:t>I</w:t>
            </w:r>
            <w:r w:rsidR="00405460" w:rsidRPr="00DF066F">
              <w:rPr>
                <w:sz w:val="28"/>
                <w:szCs w:val="28"/>
              </w:rPr>
              <w:t xml:space="preserve">. </w:t>
            </w:r>
            <w:r w:rsidR="000E1CE6" w:rsidRPr="00DF066F">
              <w:rPr>
                <w:b/>
                <w:sz w:val="28"/>
                <w:szCs w:val="28"/>
              </w:rPr>
              <w:t xml:space="preserve">Аптечное изготовление </w:t>
            </w:r>
            <w:r w:rsidR="00405460" w:rsidRPr="00DF066F">
              <w:rPr>
                <w:b/>
                <w:sz w:val="28"/>
                <w:szCs w:val="28"/>
              </w:rPr>
              <w:t>лекарственных средств</w:t>
            </w:r>
          </w:p>
        </w:tc>
        <w:tc>
          <w:tcPr>
            <w:tcW w:w="1984" w:type="dxa"/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b/>
              </w:rPr>
            </w:pPr>
            <w:r w:rsidRPr="00DF066F">
              <w:rPr>
                <w:b/>
                <w:sz w:val="28"/>
                <w:szCs w:val="28"/>
              </w:rPr>
              <w:t>71</w:t>
            </w:r>
          </w:p>
        </w:tc>
      </w:tr>
      <w:tr w:rsidR="00405460" w:rsidRPr="00DF066F" w:rsidTr="005966D4">
        <w:trPr>
          <w:trHeight w:val="525"/>
        </w:trPr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1.1.</w:t>
            </w:r>
          </w:p>
        </w:tc>
        <w:tc>
          <w:tcPr>
            <w:tcW w:w="6946" w:type="dxa"/>
            <w:tcBorders>
              <w:left w:val="nil"/>
            </w:tcBorders>
            <w:shd w:val="clear" w:color="auto" w:fill="auto"/>
          </w:tcPr>
          <w:p w:rsidR="00405460" w:rsidRPr="00DF066F" w:rsidRDefault="00405460" w:rsidP="00DF066F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</w:rPr>
            </w:pPr>
            <w:r w:rsidRPr="00DF066F">
              <w:rPr>
                <w:sz w:val="28"/>
                <w:szCs w:val="28"/>
              </w:rPr>
              <w:t>Изготовление суспензий из гидрофильных и гидрофобных веществ методом диспергирования</w:t>
            </w:r>
          </w:p>
        </w:tc>
        <w:tc>
          <w:tcPr>
            <w:tcW w:w="1984" w:type="dxa"/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6,2</w:t>
            </w:r>
          </w:p>
        </w:tc>
      </w:tr>
      <w:tr w:rsidR="00405460" w:rsidRPr="00DF066F" w:rsidTr="005966D4">
        <w:trPr>
          <w:trHeight w:val="308"/>
        </w:trPr>
        <w:tc>
          <w:tcPr>
            <w:tcW w:w="851" w:type="dxa"/>
            <w:tcBorders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1.2.</w:t>
            </w:r>
          </w:p>
        </w:tc>
        <w:tc>
          <w:tcPr>
            <w:tcW w:w="6946" w:type="dxa"/>
            <w:tcBorders>
              <w:left w:val="nil"/>
            </w:tcBorders>
            <w:shd w:val="clear" w:color="auto" w:fill="auto"/>
          </w:tcPr>
          <w:p w:rsidR="00405460" w:rsidRPr="00DF066F" w:rsidRDefault="00405460" w:rsidP="00DF066F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</w:rPr>
            </w:pPr>
            <w:r w:rsidRPr="00DF066F">
              <w:rPr>
                <w:sz w:val="28"/>
                <w:szCs w:val="28"/>
              </w:rPr>
              <w:t>Изготовление суспензий методом конденсации</w:t>
            </w:r>
          </w:p>
        </w:tc>
        <w:tc>
          <w:tcPr>
            <w:tcW w:w="1984" w:type="dxa"/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7,2</w:t>
            </w:r>
          </w:p>
        </w:tc>
      </w:tr>
      <w:tr w:rsidR="00405460" w:rsidRPr="00DF066F" w:rsidTr="005966D4">
        <w:trPr>
          <w:trHeight w:val="242"/>
        </w:trPr>
        <w:tc>
          <w:tcPr>
            <w:tcW w:w="85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1.3.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</w:rPr>
            </w:pPr>
            <w:r w:rsidRPr="00DF066F">
              <w:rPr>
                <w:sz w:val="28"/>
                <w:szCs w:val="28"/>
              </w:rPr>
              <w:t>Изготовление сложных суспензий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7,2</w:t>
            </w:r>
          </w:p>
        </w:tc>
      </w:tr>
      <w:tr w:rsidR="00405460" w:rsidRPr="00DF066F" w:rsidTr="005966D4">
        <w:trPr>
          <w:trHeight w:val="203"/>
        </w:trPr>
        <w:tc>
          <w:tcPr>
            <w:tcW w:w="85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1.4.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</w:rPr>
            </w:pPr>
            <w:r w:rsidRPr="00DF066F">
              <w:rPr>
                <w:sz w:val="28"/>
                <w:szCs w:val="28"/>
              </w:rPr>
              <w:t>Изготовление масляных эмульсий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7,2</w:t>
            </w:r>
          </w:p>
        </w:tc>
      </w:tr>
      <w:tr w:rsidR="00405460" w:rsidRPr="00DF066F" w:rsidTr="000E1F74">
        <w:trPr>
          <w:trHeight w:val="61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1.5.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</w:rPr>
            </w:pPr>
            <w:r w:rsidRPr="00DF066F">
              <w:rPr>
                <w:sz w:val="28"/>
                <w:szCs w:val="28"/>
              </w:rPr>
              <w:t>Изготовление водных извлечений из лекарственного растительного сырья и экстрактов-концентратов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7,2</w:t>
            </w:r>
          </w:p>
        </w:tc>
      </w:tr>
      <w:tr w:rsidR="00405460" w:rsidRPr="00DF066F" w:rsidTr="005966D4">
        <w:trPr>
          <w:trHeight w:val="50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1.6.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</w:rPr>
            </w:pPr>
            <w:r w:rsidRPr="00DF066F">
              <w:rPr>
                <w:sz w:val="28"/>
                <w:szCs w:val="28"/>
              </w:rPr>
              <w:t>Изготовление мазей-растворов, мазей-суспензий, мазей-эмульсий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7,2</w:t>
            </w:r>
          </w:p>
        </w:tc>
      </w:tr>
      <w:tr w:rsidR="00405460" w:rsidRPr="00DF066F" w:rsidTr="005966D4">
        <w:trPr>
          <w:trHeight w:val="27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1.7.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</w:rPr>
            </w:pPr>
            <w:r w:rsidRPr="00DF066F">
              <w:rPr>
                <w:sz w:val="28"/>
                <w:szCs w:val="28"/>
              </w:rPr>
              <w:t>Изготовление комбинированных мазей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7,2</w:t>
            </w:r>
          </w:p>
        </w:tc>
      </w:tr>
      <w:tr w:rsidR="00405460" w:rsidRPr="00DF066F" w:rsidTr="005966D4">
        <w:trPr>
          <w:trHeight w:val="21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1.8.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rPr>
                <w:sz w:val="28"/>
              </w:rPr>
            </w:pPr>
            <w:r w:rsidRPr="00DF066F">
              <w:rPr>
                <w:sz w:val="28"/>
                <w:szCs w:val="28"/>
              </w:rPr>
              <w:t>Изготовление паст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7,2</w:t>
            </w:r>
          </w:p>
        </w:tc>
      </w:tr>
      <w:tr w:rsidR="00405460" w:rsidRPr="00DF066F" w:rsidTr="005966D4">
        <w:trPr>
          <w:trHeight w:val="32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1.9.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</w:rPr>
            </w:pPr>
            <w:r w:rsidRPr="00DF066F">
              <w:rPr>
                <w:sz w:val="28"/>
                <w:szCs w:val="28"/>
              </w:rPr>
              <w:t>Изготовление линиментов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7,2</w:t>
            </w:r>
          </w:p>
        </w:tc>
      </w:tr>
      <w:tr w:rsidR="00405460" w:rsidRPr="00DF066F" w:rsidTr="005966D4">
        <w:trPr>
          <w:trHeight w:val="12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1.10.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Изготовление суппозиториев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</w:rPr>
            </w:pPr>
            <w:r w:rsidRPr="00DF066F">
              <w:rPr>
                <w:sz w:val="28"/>
              </w:rPr>
              <w:t>7,2</w:t>
            </w:r>
          </w:p>
        </w:tc>
      </w:tr>
      <w:tr w:rsidR="00405460" w:rsidRPr="00DF066F" w:rsidTr="005966D4">
        <w:trPr>
          <w:trHeight w:val="3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28"/>
                <w:szCs w:val="28"/>
              </w:rPr>
            </w:pPr>
            <w:r w:rsidRPr="00DF066F">
              <w:rPr>
                <w:rFonts w:eastAsia="Calibri"/>
                <w:sz w:val="28"/>
                <w:szCs w:val="28"/>
              </w:rPr>
              <w:t>Раздел </w:t>
            </w:r>
            <w:r w:rsidR="000E1F74" w:rsidRPr="00DF066F">
              <w:rPr>
                <w:rFonts w:eastAsia="Calibri"/>
                <w:sz w:val="28"/>
                <w:szCs w:val="28"/>
                <w:lang w:val="en-US"/>
              </w:rPr>
              <w:t>II</w:t>
            </w:r>
            <w:r w:rsidRPr="00DF066F">
              <w:rPr>
                <w:rFonts w:eastAsia="Calibri"/>
                <w:sz w:val="28"/>
                <w:szCs w:val="28"/>
              </w:rPr>
              <w:t>.</w:t>
            </w:r>
            <w:r w:rsidRPr="00DF066F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DF066F">
              <w:rPr>
                <w:b/>
                <w:sz w:val="28"/>
                <w:szCs w:val="28"/>
              </w:rPr>
              <w:t xml:space="preserve">Номенклатура лекарственных средств 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b/>
                <w:sz w:val="28"/>
                <w:szCs w:val="28"/>
              </w:rPr>
            </w:pPr>
            <w:r w:rsidRPr="00DF066F">
              <w:rPr>
                <w:b/>
                <w:sz w:val="28"/>
                <w:szCs w:val="28"/>
              </w:rPr>
              <w:t>57,6</w:t>
            </w:r>
          </w:p>
        </w:tc>
      </w:tr>
      <w:tr w:rsidR="00405460" w:rsidRPr="00DF066F" w:rsidTr="005966D4">
        <w:trPr>
          <w:trHeight w:val="57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2.1.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405460" w:rsidRPr="005966D4" w:rsidRDefault="00405460" w:rsidP="00DF066F">
            <w:pPr>
              <w:ind w:left="-108"/>
              <w:jc w:val="both"/>
              <w:rPr>
                <w:rFonts w:eastAsia="Calibri"/>
                <w:spacing w:val="-2"/>
                <w:sz w:val="28"/>
                <w:szCs w:val="28"/>
              </w:rPr>
            </w:pPr>
            <w:r w:rsidRPr="005966D4">
              <w:rPr>
                <w:rFonts w:eastAsia="Calibri"/>
                <w:spacing w:val="-2"/>
                <w:sz w:val="28"/>
                <w:szCs w:val="28"/>
              </w:rPr>
              <w:t xml:space="preserve">Распределение лекарственных средств по фармакологическим и фармакотерапевтическим группам 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b/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5966D4">
        <w:trPr>
          <w:trHeight w:val="89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2.2.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405460" w:rsidRPr="005966D4" w:rsidRDefault="00405460" w:rsidP="005966D4">
            <w:pPr>
              <w:ind w:left="-108"/>
              <w:jc w:val="both"/>
              <w:rPr>
                <w:strike/>
                <w:spacing w:val="-6"/>
                <w:sz w:val="28"/>
                <w:szCs w:val="28"/>
              </w:rPr>
            </w:pPr>
            <w:r w:rsidRPr="005966D4">
              <w:rPr>
                <w:spacing w:val="-6"/>
                <w:sz w:val="28"/>
                <w:szCs w:val="28"/>
              </w:rPr>
              <w:t>Рецептурный и безрецептурный отпуск лекарственных средств в соответствии с нормативными правовыми актами Министерства здравоохранения Республики Беларусь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b/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5966D4">
        <w:trPr>
          <w:trHeight w:val="64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2.3.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16"/>
                <w:szCs w:val="16"/>
              </w:rPr>
            </w:pPr>
            <w:r w:rsidRPr="00DF066F">
              <w:rPr>
                <w:sz w:val="28"/>
                <w:szCs w:val="28"/>
              </w:rPr>
              <w:t>Лекарственные средства, влияющие на афферентную иннервацию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5966D4">
        <w:trPr>
          <w:trHeight w:val="55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2.4.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Лекарственные средства, действующие в области холинергических и адренергических синапсов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5966D4">
        <w:trPr>
          <w:trHeight w:val="74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2.5.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16"/>
                <w:szCs w:val="16"/>
              </w:rPr>
            </w:pPr>
            <w:r w:rsidRPr="00DF066F">
              <w:rPr>
                <w:sz w:val="28"/>
                <w:szCs w:val="28"/>
              </w:rPr>
              <w:t>Снотворные, противосудорожные, антиспастические, анальгетические лекарственные средства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5966D4">
        <w:trPr>
          <w:trHeight w:val="62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lastRenderedPageBreak/>
              <w:t>2.6.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Психотропные лекарственные средства угнетающего и возбуждающего типа действия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5966D4">
        <w:trPr>
          <w:trHeight w:val="30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2.7.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Лекарственные средства, влияющие на органы дыхания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5966D4">
        <w:trPr>
          <w:trHeight w:val="63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2.8.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Кардиотонические, антиангинальные и антиаритмические лекарственные средства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5966D4">
        <w:trPr>
          <w:trHeight w:val="68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rFonts w:ascii="Calibri" w:eastAsia="Calibri" w:hAnsi="Calibri"/>
              </w:rPr>
            </w:pPr>
            <w:r w:rsidRPr="00DF066F">
              <w:rPr>
                <w:rFonts w:eastAsia="Calibri"/>
                <w:sz w:val="28"/>
                <w:szCs w:val="28"/>
              </w:rPr>
              <w:t>Раздел </w:t>
            </w:r>
            <w:r w:rsidR="000E1F74" w:rsidRPr="00DF066F">
              <w:rPr>
                <w:rFonts w:eastAsia="Calibri"/>
                <w:sz w:val="28"/>
                <w:szCs w:val="28"/>
                <w:lang w:val="en-US"/>
              </w:rPr>
              <w:t>III</w:t>
            </w:r>
            <w:r w:rsidRPr="00DF066F">
              <w:rPr>
                <w:rFonts w:eastAsia="Calibri"/>
                <w:b/>
                <w:sz w:val="28"/>
                <w:szCs w:val="28"/>
              </w:rPr>
              <w:t>. Организация работы аптеки по приему рецептов врача и реализации лекарственных средств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b/>
                <w:sz w:val="28"/>
              </w:rPr>
            </w:pPr>
            <w:r w:rsidRPr="00DF066F">
              <w:rPr>
                <w:b/>
                <w:sz w:val="28"/>
              </w:rPr>
              <w:t>50,4</w:t>
            </w:r>
          </w:p>
        </w:tc>
      </w:tr>
      <w:tr w:rsidR="00405460" w:rsidRPr="00DF066F" w:rsidTr="000E1F74">
        <w:trPr>
          <w:trHeight w:val="99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3.1.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Ознакомление с рабочим местом фармацевта-рецептара по приему рецептов врача-специалиста и отпуску лекарственных средств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0E1F74">
        <w:trPr>
          <w:trHeight w:val="90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3.2.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Порядок приема рецептов врача-специалиста, проведение фармацевтической экспертизы, таксирование и отпуск лекарственных средств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0E1F74">
        <w:trPr>
          <w:trHeight w:val="98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3.3.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 xml:space="preserve">Порядок реализации безрецептурных лекарственных средств и других товаров аптечного ассортимента населению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5966D4">
        <w:trPr>
          <w:trHeight w:val="98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 xml:space="preserve">3.4. 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Порядок реализации лекарственных средств, медицинских изделий, товаров аптечного ассортимента организациям здравоохранения и другим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0E1F74">
        <w:trPr>
          <w:trHeight w:val="62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3.5.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Организация внутриаптечного контроля качества лекарственных средств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5966D4">
        <w:trPr>
          <w:trHeight w:val="60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3.6.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Организация проведения лабораторных и фасовочных работ в аптеке и их документальное оформление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5966D4">
        <w:trPr>
          <w:trHeight w:val="124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3.7.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ind w:left="-108"/>
              <w:jc w:val="both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Особенности хранения лекарственных средств, медицинских изделий и товаров аптечного ассортимента в аптеках в соответствии с требованиями нормативных правовых актов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  <w:r w:rsidRPr="00DF066F">
              <w:rPr>
                <w:sz w:val="28"/>
                <w:szCs w:val="28"/>
              </w:rPr>
              <w:t>7,2</w:t>
            </w:r>
          </w:p>
        </w:tc>
      </w:tr>
      <w:tr w:rsidR="00405460" w:rsidRPr="00DF066F" w:rsidTr="000E1F74">
        <w:trPr>
          <w:trHeight w:val="39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keepNext/>
              <w:tabs>
                <w:tab w:val="left" w:pos="698"/>
              </w:tabs>
              <w:jc w:val="right"/>
              <w:outlineLvl w:val="0"/>
              <w:rPr>
                <w:b/>
                <w:sz w:val="28"/>
                <w:szCs w:val="20"/>
              </w:rPr>
            </w:pPr>
            <w:r w:rsidRPr="00DF066F">
              <w:rPr>
                <w:b/>
                <w:sz w:val="28"/>
                <w:szCs w:val="20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5460" w:rsidRPr="00DF066F" w:rsidRDefault="00405460" w:rsidP="00DF066F">
            <w:pPr>
              <w:jc w:val="center"/>
              <w:rPr>
                <w:b/>
                <w:sz w:val="28"/>
              </w:rPr>
            </w:pPr>
            <w:r w:rsidRPr="00DF066F">
              <w:rPr>
                <w:b/>
                <w:sz w:val="28"/>
              </w:rPr>
              <w:t>180</w:t>
            </w:r>
          </w:p>
        </w:tc>
      </w:tr>
    </w:tbl>
    <w:p w:rsidR="00405460" w:rsidRPr="00DF066F" w:rsidRDefault="00405460" w:rsidP="00DF066F">
      <w:pPr>
        <w:jc w:val="center"/>
        <w:rPr>
          <w:b/>
          <w:cap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7532"/>
      </w:tblGrid>
      <w:tr w:rsidR="00405460" w:rsidRPr="00DF066F" w:rsidTr="005966D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05460" w:rsidRPr="00DF066F" w:rsidRDefault="00405460" w:rsidP="00DF066F">
            <w:pPr>
              <w:rPr>
                <w:b/>
              </w:rPr>
            </w:pPr>
            <w:r w:rsidRPr="00DF066F">
              <w:rPr>
                <w:b/>
                <w:sz w:val="28"/>
                <w:szCs w:val="28"/>
              </w:rPr>
              <w:t>Разработчики</w:t>
            </w:r>
            <w:r w:rsidR="000E1CE6" w:rsidRPr="00DF066F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532" w:type="dxa"/>
            <w:tcBorders>
              <w:top w:val="nil"/>
              <w:left w:val="nil"/>
              <w:bottom w:val="nil"/>
              <w:right w:val="nil"/>
            </w:tcBorders>
          </w:tcPr>
          <w:p w:rsidR="00405460" w:rsidRPr="00DF066F" w:rsidRDefault="00405460" w:rsidP="00DF066F">
            <w:pPr>
              <w:jc w:val="both"/>
              <w:rPr>
                <w:sz w:val="28"/>
                <w:szCs w:val="28"/>
                <w:lang w:eastAsia="en-US"/>
              </w:rPr>
            </w:pPr>
            <w:r w:rsidRPr="00DF066F">
              <w:rPr>
                <w:sz w:val="28"/>
                <w:szCs w:val="28"/>
                <w:lang w:eastAsia="en-US"/>
              </w:rPr>
              <w:t>Василенко</w:t>
            </w:r>
            <w:r w:rsidR="005966D4">
              <w:rPr>
                <w:sz w:val="28"/>
                <w:szCs w:val="28"/>
                <w:lang w:eastAsia="en-US"/>
              </w:rPr>
              <w:t> </w:t>
            </w:r>
            <w:r w:rsidR="000E1CE6" w:rsidRPr="00DF066F">
              <w:rPr>
                <w:sz w:val="28"/>
                <w:szCs w:val="28"/>
                <w:lang w:eastAsia="en-US"/>
              </w:rPr>
              <w:t>Г.В.</w:t>
            </w:r>
            <w:r w:rsidRPr="00DF066F">
              <w:rPr>
                <w:sz w:val="28"/>
                <w:szCs w:val="28"/>
                <w:lang w:eastAsia="en-US"/>
              </w:rPr>
              <w:t>, преподаватель учреждения образования «Могилевский государственный медицинский колледж»;</w:t>
            </w:r>
          </w:p>
          <w:p w:rsidR="00405460" w:rsidRPr="00DF066F" w:rsidRDefault="00405460" w:rsidP="00DF066F">
            <w:pPr>
              <w:pStyle w:val="a6"/>
              <w:spacing w:after="0"/>
              <w:jc w:val="both"/>
              <w:rPr>
                <w:sz w:val="28"/>
                <w:szCs w:val="28"/>
                <w:lang w:eastAsia="en-US"/>
              </w:rPr>
            </w:pPr>
            <w:r w:rsidRPr="00DF066F">
              <w:rPr>
                <w:sz w:val="28"/>
                <w:szCs w:val="28"/>
                <w:lang w:eastAsia="en-US"/>
              </w:rPr>
              <w:t>Минькова</w:t>
            </w:r>
            <w:r w:rsidR="005966D4">
              <w:rPr>
                <w:sz w:val="28"/>
                <w:szCs w:val="28"/>
                <w:lang w:eastAsia="en-US"/>
              </w:rPr>
              <w:t> </w:t>
            </w:r>
            <w:r w:rsidR="000E1CE6" w:rsidRPr="00DF066F">
              <w:rPr>
                <w:sz w:val="28"/>
                <w:szCs w:val="28"/>
                <w:lang w:eastAsia="en-US"/>
              </w:rPr>
              <w:t>Е.Н.</w:t>
            </w:r>
            <w:r w:rsidRPr="00DF066F">
              <w:rPr>
                <w:sz w:val="28"/>
                <w:szCs w:val="28"/>
                <w:lang w:eastAsia="en-US"/>
              </w:rPr>
              <w:t>, преподаватель учреждения образования «Могилевский государственный медицинский колледж»;</w:t>
            </w:r>
          </w:p>
          <w:p w:rsidR="00405460" w:rsidRPr="00DF066F" w:rsidRDefault="00405460" w:rsidP="00DF066F">
            <w:pPr>
              <w:pStyle w:val="a6"/>
              <w:spacing w:after="0"/>
              <w:jc w:val="both"/>
              <w:rPr>
                <w:sz w:val="28"/>
                <w:szCs w:val="28"/>
                <w:lang w:eastAsia="en-US"/>
              </w:rPr>
            </w:pPr>
            <w:r w:rsidRPr="00DF066F">
              <w:rPr>
                <w:sz w:val="28"/>
                <w:szCs w:val="28"/>
                <w:lang w:eastAsia="en-US"/>
              </w:rPr>
              <w:t>Чабанова</w:t>
            </w:r>
            <w:r w:rsidR="005966D4">
              <w:rPr>
                <w:sz w:val="28"/>
                <w:szCs w:val="28"/>
                <w:lang w:eastAsia="en-US"/>
              </w:rPr>
              <w:t> </w:t>
            </w:r>
            <w:r w:rsidR="000E1CE6" w:rsidRPr="00DF066F">
              <w:rPr>
                <w:sz w:val="28"/>
                <w:szCs w:val="28"/>
                <w:lang w:eastAsia="en-US"/>
              </w:rPr>
              <w:t>В.С.</w:t>
            </w:r>
            <w:r w:rsidR="00DF066F" w:rsidRPr="00DF066F">
              <w:rPr>
                <w:sz w:val="28"/>
                <w:szCs w:val="28"/>
                <w:lang w:eastAsia="en-US"/>
              </w:rPr>
              <w:t xml:space="preserve">, </w:t>
            </w:r>
            <w:r w:rsidRPr="00DF066F">
              <w:rPr>
                <w:sz w:val="28"/>
                <w:szCs w:val="28"/>
                <w:lang w:eastAsia="en-US"/>
              </w:rPr>
              <w:t>преподаватель учреж</w:t>
            </w:r>
            <w:r w:rsidR="005966D4">
              <w:rPr>
                <w:sz w:val="28"/>
                <w:szCs w:val="28"/>
                <w:lang w:eastAsia="en-US"/>
              </w:rPr>
              <w:t xml:space="preserve">дения образования «Могилевский </w:t>
            </w:r>
            <w:r w:rsidRPr="00DF066F">
              <w:rPr>
                <w:sz w:val="28"/>
                <w:szCs w:val="28"/>
                <w:lang w:eastAsia="en-US"/>
              </w:rPr>
              <w:t>государственный медицинский колледж»;</w:t>
            </w:r>
          </w:p>
          <w:p w:rsidR="00405460" w:rsidRDefault="00405460" w:rsidP="00DF066F">
            <w:pPr>
              <w:jc w:val="both"/>
              <w:rPr>
                <w:sz w:val="28"/>
                <w:szCs w:val="28"/>
                <w:lang w:eastAsia="en-US"/>
              </w:rPr>
            </w:pPr>
            <w:r w:rsidRPr="00DF066F">
              <w:rPr>
                <w:sz w:val="28"/>
                <w:szCs w:val="28"/>
                <w:lang w:eastAsia="en-US"/>
              </w:rPr>
              <w:t>Карпенко</w:t>
            </w:r>
            <w:r w:rsidR="005966D4">
              <w:rPr>
                <w:sz w:val="28"/>
                <w:szCs w:val="28"/>
                <w:lang w:eastAsia="en-US"/>
              </w:rPr>
              <w:t> </w:t>
            </w:r>
            <w:r w:rsidR="000E1CE6" w:rsidRPr="00DF066F">
              <w:rPr>
                <w:sz w:val="28"/>
                <w:szCs w:val="28"/>
                <w:lang w:eastAsia="en-US"/>
              </w:rPr>
              <w:t>О.В.</w:t>
            </w:r>
            <w:r w:rsidRPr="00DF066F">
              <w:rPr>
                <w:sz w:val="28"/>
                <w:szCs w:val="28"/>
                <w:lang w:eastAsia="en-US"/>
              </w:rPr>
              <w:t>, преподаватель учреждения образования «Могилевский госуд</w:t>
            </w:r>
            <w:r w:rsidR="005966D4">
              <w:rPr>
                <w:sz w:val="28"/>
                <w:szCs w:val="28"/>
                <w:lang w:eastAsia="en-US"/>
              </w:rPr>
              <w:t>арственный медицинский колледж»</w:t>
            </w:r>
          </w:p>
          <w:p w:rsidR="005966D4" w:rsidRDefault="005966D4" w:rsidP="00DF066F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5966D4" w:rsidRPr="00DF066F" w:rsidRDefault="005966D4" w:rsidP="00DF066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966D4" w:rsidRPr="00DF066F" w:rsidTr="005966D4">
        <w:trPr>
          <w:trHeight w:val="594"/>
        </w:trPr>
        <w:tc>
          <w:tcPr>
            <w:tcW w:w="9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66D4" w:rsidRPr="005966D4" w:rsidRDefault="005966D4" w:rsidP="00DF066F">
            <w:pPr>
              <w:jc w:val="both"/>
            </w:pPr>
            <w:r w:rsidRPr="00DF066F">
              <w:rPr>
                <w:color w:val="000000" w:themeColor="text1"/>
              </w:rPr>
              <w:t>Обсужден и одобрен учебно-методическим объединением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5966D4" w:rsidRPr="00DF066F" w:rsidRDefault="005966D4">
      <w:pPr>
        <w:jc w:val="both"/>
      </w:pPr>
    </w:p>
    <w:sectPr w:rsidR="005966D4" w:rsidRPr="00DF066F" w:rsidSect="000E1F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FBC" w:rsidRDefault="00A85FBC" w:rsidP="00072585">
      <w:r>
        <w:separator/>
      </w:r>
    </w:p>
  </w:endnote>
  <w:endnote w:type="continuationSeparator" w:id="0">
    <w:p w:rsidR="00A85FBC" w:rsidRDefault="00A85FBC" w:rsidP="0007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441" w:rsidRDefault="005D444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441" w:rsidRDefault="005D444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441" w:rsidRDefault="005D444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FBC" w:rsidRDefault="00A85FBC" w:rsidP="00072585">
      <w:r>
        <w:separator/>
      </w:r>
    </w:p>
  </w:footnote>
  <w:footnote w:type="continuationSeparator" w:id="0">
    <w:p w:rsidR="00A85FBC" w:rsidRDefault="00A85FBC" w:rsidP="0007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441" w:rsidRDefault="005D444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8236238"/>
      <w:docPartObj>
        <w:docPartGallery w:val="Page Numbers (Top of Page)"/>
        <w:docPartUnique/>
      </w:docPartObj>
    </w:sdtPr>
    <w:sdtEndPr/>
    <w:sdtContent>
      <w:p w:rsidR="00072585" w:rsidRDefault="0007258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441">
          <w:rPr>
            <w:noProof/>
          </w:rPr>
          <w:t>2</w:t>
        </w:r>
        <w:r>
          <w:fldChar w:fldCharType="end"/>
        </w:r>
      </w:p>
    </w:sdtContent>
  </w:sdt>
  <w:bookmarkStart w:id="0" w:name="_GoBack" w:displacedByCustomXml="prev"/>
  <w:bookmarkEnd w:id="0" w:displacedByCustomXml="prev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441" w:rsidRDefault="005D444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548"/>
    <w:rsid w:val="00072585"/>
    <w:rsid w:val="000E1CE6"/>
    <w:rsid w:val="000E1F74"/>
    <w:rsid w:val="00157578"/>
    <w:rsid w:val="00187ED5"/>
    <w:rsid w:val="002E39FF"/>
    <w:rsid w:val="00405460"/>
    <w:rsid w:val="004410FF"/>
    <w:rsid w:val="00540524"/>
    <w:rsid w:val="005966D4"/>
    <w:rsid w:val="005D4441"/>
    <w:rsid w:val="00A53548"/>
    <w:rsid w:val="00A85FBC"/>
    <w:rsid w:val="00BF0700"/>
    <w:rsid w:val="00C7027F"/>
    <w:rsid w:val="00C835DC"/>
    <w:rsid w:val="00D57E1F"/>
    <w:rsid w:val="00DF066F"/>
    <w:rsid w:val="00E43EB9"/>
    <w:rsid w:val="00F1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84359-7C4D-4C3E-A37C-95C52DC4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46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054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405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nhideWhenUsed/>
    <w:rsid w:val="00405460"/>
    <w:pPr>
      <w:spacing w:after="120"/>
    </w:pPr>
  </w:style>
  <w:style w:type="character" w:customStyle="1" w:styleId="a7">
    <w:name w:val="Основной текст Знак"/>
    <w:basedOn w:val="a0"/>
    <w:link w:val="a6"/>
    <w:rsid w:val="004054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725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72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725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725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514</Words>
  <Characters>2932</Characters>
  <Application>Microsoft Office Word</Application>
  <DocSecurity>0</DocSecurity>
  <Lines>24</Lines>
  <Paragraphs>6</Paragraphs>
  <ScaleCrop>false</ScaleCrop>
  <Company>Corporation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Калинина</cp:lastModifiedBy>
  <cp:revision>14</cp:revision>
  <dcterms:created xsi:type="dcterms:W3CDTF">2023-03-13T13:04:00Z</dcterms:created>
  <dcterms:modified xsi:type="dcterms:W3CDTF">2023-05-31T11:43:00Z</dcterms:modified>
</cp:coreProperties>
</file>